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2098A" w:rsidRPr="002138CA" w:rsidRDefault="0042098A" w:rsidP="002F299B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2138CA">
        <w:rPr>
          <w:rFonts w:eastAsia="標楷體"/>
          <w:b/>
          <w:color w:val="000000" w:themeColor="text1"/>
          <w:sz w:val="36"/>
          <w:szCs w:val="36"/>
        </w:rPr>
        <w:t>語言流動量化分析表</w:t>
      </w:r>
    </w:p>
    <w:tbl>
      <w:tblPr>
        <w:tblW w:w="104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88"/>
        <w:gridCol w:w="932"/>
        <w:gridCol w:w="690"/>
        <w:gridCol w:w="1718"/>
        <w:gridCol w:w="853"/>
        <w:gridCol w:w="1002"/>
        <w:gridCol w:w="1559"/>
        <w:gridCol w:w="1814"/>
      </w:tblGrid>
      <w:tr w:rsidR="0042098A" w:rsidRPr="002138CA" w:rsidTr="001E5E87">
        <w:trPr>
          <w:trHeight w:val="230"/>
          <w:jc w:val="center"/>
        </w:trPr>
        <w:tc>
          <w:tcPr>
            <w:tcW w:w="28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408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1E5E87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42098A" w:rsidRPr="002138CA" w:rsidTr="001E5E87">
        <w:trPr>
          <w:trHeight w:val="1366"/>
          <w:jc w:val="center"/>
        </w:trPr>
        <w:tc>
          <w:tcPr>
            <w:tcW w:w="2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63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bookmarkStart w:id="0" w:name="_GoBack"/>
            <w:bookmarkEnd w:id="0"/>
          </w:p>
        </w:tc>
      </w:tr>
      <w:tr w:rsidR="0042098A" w:rsidRPr="002138CA" w:rsidTr="001E5E87">
        <w:trPr>
          <w:trHeight w:val="230"/>
          <w:jc w:val="center"/>
        </w:trPr>
        <w:tc>
          <w:tcPr>
            <w:tcW w:w="2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8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3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42098A" w:rsidRPr="002138CA" w:rsidTr="001E5E87">
        <w:trPr>
          <w:trHeight w:val="230"/>
          <w:jc w:val="center"/>
        </w:trPr>
        <w:tc>
          <w:tcPr>
            <w:tcW w:w="28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 w:rsidR="001E5E87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408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185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37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098A" w:rsidRPr="002138CA" w:rsidRDefault="0042098A" w:rsidP="00523815">
            <w:pPr>
              <w:spacing w:line="40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42098A" w:rsidRPr="002138CA" w:rsidTr="00523815">
        <w:trPr>
          <w:trHeight w:val="723"/>
          <w:jc w:val="center"/>
        </w:trPr>
        <w:tc>
          <w:tcPr>
            <w:tcW w:w="1045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42098A" w:rsidRPr="002138CA" w:rsidRDefault="0042098A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42098A" w:rsidRPr="002138CA" w:rsidTr="00523815">
        <w:trPr>
          <w:trHeight w:val="520"/>
          <w:jc w:val="center"/>
        </w:trPr>
        <w:tc>
          <w:tcPr>
            <w:tcW w:w="522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42098A" w:rsidRPr="002138CA" w:rsidRDefault="0042098A" w:rsidP="00523815">
            <w:pPr>
              <w:snapToGrid w:val="0"/>
              <w:jc w:val="center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一、「教師對學生」語言流動</w:t>
            </w:r>
            <w:r w:rsidRPr="002138CA">
              <w:rPr>
                <w:rFonts w:eastAsia="標楷體"/>
                <w:color w:val="000000" w:themeColor="text1"/>
                <w:sz w:val="28"/>
              </w:rPr>
              <w:t>-</w:t>
            </w:r>
            <w:r w:rsidRPr="002138CA">
              <w:rPr>
                <w:rFonts w:eastAsia="標楷體"/>
                <w:color w:val="000000" w:themeColor="text1"/>
                <w:sz w:val="28"/>
              </w:rPr>
              <w:t>觀察統計</w:t>
            </w:r>
          </w:p>
        </w:tc>
        <w:tc>
          <w:tcPr>
            <w:tcW w:w="522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  <w:hideMark/>
          </w:tcPr>
          <w:p w:rsidR="0042098A" w:rsidRPr="002138CA" w:rsidRDefault="0042098A" w:rsidP="00523815">
            <w:pPr>
              <w:snapToGrid w:val="0"/>
              <w:jc w:val="center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二、內容分析</w:t>
            </w:r>
          </w:p>
        </w:tc>
      </w:tr>
      <w:tr w:rsidR="0042098A" w:rsidRPr="002138CA" w:rsidTr="00523815">
        <w:trPr>
          <w:trHeight w:val="964"/>
          <w:jc w:val="center"/>
        </w:trPr>
        <w:tc>
          <w:tcPr>
            <w:tcW w:w="1888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□1.</w:t>
            </w:r>
            <w:r w:rsidRPr="002138CA">
              <w:rPr>
                <w:rFonts w:eastAsia="標楷體"/>
                <w:color w:val="000000" w:themeColor="text1"/>
              </w:rPr>
              <w:t>學生性別</w:t>
            </w: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</w:t>
            </w:r>
            <w:r w:rsidRPr="002138CA">
              <w:rPr>
                <w:rFonts w:eastAsia="標楷體"/>
                <w:color w:val="000000" w:themeColor="text1"/>
              </w:rPr>
              <w:t>男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(</w:t>
            </w:r>
            <w:r w:rsidRPr="002138CA">
              <w:rPr>
                <w:rFonts w:eastAsia="標楷體"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>人次</w:t>
            </w:r>
            <w:r w:rsidRPr="002138CA">
              <w:rPr>
                <w:rFonts w:eastAsia="標楷體"/>
                <w:color w:val="000000" w:themeColor="text1"/>
              </w:rPr>
              <w:t>/</w:t>
            </w:r>
            <w:r w:rsidRPr="002138CA">
              <w:rPr>
                <w:rFonts w:eastAsia="標楷體"/>
                <w:color w:val="000000" w:themeColor="text1"/>
              </w:rPr>
              <w:t>節</w:t>
            </w:r>
          </w:p>
        </w:tc>
        <w:tc>
          <w:tcPr>
            <w:tcW w:w="5228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□1.</w:t>
            </w:r>
            <w:r w:rsidRPr="002138CA">
              <w:rPr>
                <w:rFonts w:eastAsia="標楷體"/>
                <w:color w:val="000000" w:themeColor="text1"/>
              </w:rPr>
              <w:t>語言流動的性別人數差異度不高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 xml:space="preserve">　分析：</w:t>
            </w:r>
            <w:r w:rsidRPr="002138CA">
              <w:rPr>
                <w:rFonts w:eastAsia="標楷體"/>
                <w:color w:val="000000" w:themeColor="text1"/>
              </w:rPr>
              <w:t>_______________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□2.</w:t>
            </w:r>
            <w:r w:rsidRPr="002138CA">
              <w:rPr>
                <w:rFonts w:eastAsia="標楷體"/>
                <w:color w:val="000000" w:themeColor="text1"/>
              </w:rPr>
              <w:t>語言流動的性別人數有特別喜好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 xml:space="preserve">　分析：</w:t>
            </w:r>
            <w:r w:rsidRPr="002138CA">
              <w:rPr>
                <w:rFonts w:eastAsia="標楷體"/>
                <w:color w:val="000000" w:themeColor="text1"/>
              </w:rPr>
              <w:t>_______________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□3.</w:t>
            </w:r>
            <w:r w:rsidRPr="002138CA">
              <w:rPr>
                <w:rFonts w:eastAsia="標楷體"/>
                <w:color w:val="000000" w:themeColor="text1"/>
              </w:rPr>
              <w:t>其他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 xml:space="preserve">　分析：</w:t>
            </w:r>
            <w:r w:rsidRPr="002138CA">
              <w:rPr>
                <w:rFonts w:eastAsia="標楷體"/>
                <w:color w:val="000000" w:themeColor="text1"/>
              </w:rPr>
              <w:t>_______________</w:t>
            </w:r>
          </w:p>
        </w:tc>
      </w:tr>
      <w:tr w:rsidR="0042098A" w:rsidRPr="002138CA" w:rsidTr="00523815">
        <w:trPr>
          <w:trHeight w:val="96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rPr>
                <w:rFonts w:eastAsia="標楷體"/>
                <w:color w:val="000000" w:themeColor="text1"/>
              </w:rPr>
            </w:pP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</w:t>
            </w:r>
            <w:r w:rsidRPr="002138CA">
              <w:rPr>
                <w:rFonts w:eastAsia="標楷體"/>
                <w:color w:val="000000" w:themeColor="text1"/>
              </w:rPr>
              <w:t>女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(</w:t>
            </w:r>
            <w:r w:rsidRPr="002138CA">
              <w:rPr>
                <w:rFonts w:eastAsia="標楷體"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>人次</w:t>
            </w:r>
            <w:r w:rsidRPr="002138CA">
              <w:rPr>
                <w:rFonts w:eastAsia="標楷體"/>
                <w:color w:val="000000" w:themeColor="text1"/>
              </w:rPr>
              <w:t>/</w:t>
            </w:r>
            <w:r w:rsidRPr="002138CA">
              <w:rPr>
                <w:rFonts w:eastAsia="標楷體"/>
                <w:color w:val="000000" w:themeColor="text1"/>
              </w:rPr>
              <w:t>節</w:t>
            </w:r>
          </w:p>
        </w:tc>
        <w:tc>
          <w:tcPr>
            <w:tcW w:w="0" w:type="auto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rPr>
                <w:rFonts w:eastAsia="標楷體"/>
                <w:color w:val="000000" w:themeColor="text1"/>
              </w:rPr>
            </w:pPr>
          </w:p>
        </w:tc>
      </w:tr>
      <w:tr w:rsidR="0042098A" w:rsidRPr="002138CA" w:rsidTr="00523815">
        <w:trPr>
          <w:trHeight w:val="964"/>
          <w:jc w:val="center"/>
        </w:trPr>
        <w:tc>
          <w:tcPr>
            <w:tcW w:w="1888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□2.</w:t>
            </w:r>
            <w:r w:rsidRPr="002138CA">
              <w:rPr>
                <w:rFonts w:eastAsia="標楷體"/>
                <w:color w:val="000000" w:themeColor="text1"/>
              </w:rPr>
              <w:t>學生座位</w:t>
            </w: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</w:t>
            </w:r>
            <w:r w:rsidRPr="002138CA">
              <w:rPr>
                <w:rFonts w:eastAsia="標楷體"/>
                <w:color w:val="000000" w:themeColor="text1"/>
              </w:rPr>
              <w:t>前方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(</w:t>
            </w:r>
            <w:r w:rsidRPr="002138CA">
              <w:rPr>
                <w:rFonts w:eastAsia="標楷體"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>人次</w:t>
            </w:r>
            <w:r w:rsidRPr="002138CA">
              <w:rPr>
                <w:rFonts w:eastAsia="標楷體"/>
                <w:color w:val="000000" w:themeColor="text1"/>
              </w:rPr>
              <w:t>/</w:t>
            </w:r>
            <w:r w:rsidRPr="002138CA">
              <w:rPr>
                <w:rFonts w:eastAsia="標楷體"/>
                <w:color w:val="000000" w:themeColor="text1"/>
              </w:rPr>
              <w:t>節</w:t>
            </w:r>
          </w:p>
        </w:tc>
        <w:tc>
          <w:tcPr>
            <w:tcW w:w="5228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□1.</w:t>
            </w:r>
            <w:r w:rsidRPr="002138CA">
              <w:rPr>
                <w:rFonts w:eastAsia="標楷體"/>
                <w:color w:val="000000" w:themeColor="text1"/>
              </w:rPr>
              <w:t>語言流動與學生座位差異度不高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 xml:space="preserve">　分析：</w:t>
            </w:r>
            <w:r w:rsidRPr="002138CA">
              <w:rPr>
                <w:rFonts w:eastAsia="標楷體"/>
                <w:color w:val="000000" w:themeColor="text1"/>
              </w:rPr>
              <w:t>__________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□2.</w:t>
            </w:r>
            <w:r w:rsidRPr="002138CA">
              <w:rPr>
                <w:rFonts w:eastAsia="標楷體"/>
                <w:color w:val="000000" w:themeColor="text1"/>
              </w:rPr>
              <w:t>語言流動與學生座位有特別關聯性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color w:val="000000" w:themeColor="text1"/>
              </w:rPr>
              <w:t>□(1)</w:t>
            </w:r>
            <w:r w:rsidRPr="002138CA">
              <w:rPr>
                <w:rFonts w:eastAsia="標楷體"/>
                <w:color w:val="000000" w:themeColor="text1"/>
              </w:rPr>
              <w:t>偏重前方座位的學生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color w:val="000000" w:themeColor="text1"/>
              </w:rPr>
              <w:t>□(2)</w:t>
            </w:r>
            <w:r w:rsidRPr="002138CA">
              <w:rPr>
                <w:rFonts w:eastAsia="標楷體"/>
                <w:color w:val="000000" w:themeColor="text1"/>
              </w:rPr>
              <w:t>偏重中間座位的學生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color w:val="000000" w:themeColor="text1"/>
              </w:rPr>
              <w:t>□(3)</w:t>
            </w:r>
            <w:r w:rsidRPr="002138CA">
              <w:rPr>
                <w:rFonts w:eastAsia="標楷體"/>
                <w:color w:val="000000" w:themeColor="text1"/>
              </w:rPr>
              <w:t>偏重後方座位的學生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 xml:space="preserve">　分析：</w:t>
            </w:r>
            <w:r w:rsidRPr="002138CA">
              <w:rPr>
                <w:rFonts w:eastAsia="標楷體"/>
                <w:color w:val="000000" w:themeColor="text1"/>
              </w:rPr>
              <w:t>_________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□3.</w:t>
            </w:r>
            <w:r w:rsidRPr="002138CA">
              <w:rPr>
                <w:rFonts w:eastAsia="標楷體"/>
                <w:color w:val="000000" w:themeColor="text1"/>
              </w:rPr>
              <w:t>其他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 xml:space="preserve">　分析：</w:t>
            </w:r>
            <w:r w:rsidRPr="002138CA">
              <w:rPr>
                <w:rFonts w:eastAsia="標楷體"/>
                <w:color w:val="000000" w:themeColor="text1"/>
              </w:rPr>
              <w:t>__________</w:t>
            </w:r>
          </w:p>
        </w:tc>
      </w:tr>
      <w:tr w:rsidR="0042098A" w:rsidRPr="002138CA" w:rsidTr="00523815">
        <w:trPr>
          <w:trHeight w:val="96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rPr>
                <w:rFonts w:eastAsia="標楷體"/>
                <w:color w:val="000000" w:themeColor="text1"/>
              </w:rPr>
            </w:pP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</w:t>
            </w:r>
            <w:r w:rsidRPr="002138CA">
              <w:rPr>
                <w:rFonts w:eastAsia="標楷體"/>
                <w:color w:val="000000" w:themeColor="text1"/>
              </w:rPr>
              <w:t>中間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(</w:t>
            </w:r>
            <w:r w:rsidRPr="002138CA">
              <w:rPr>
                <w:rFonts w:eastAsia="標楷體"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>人次</w:t>
            </w:r>
            <w:r w:rsidRPr="002138CA">
              <w:rPr>
                <w:rFonts w:eastAsia="標楷體"/>
                <w:color w:val="000000" w:themeColor="text1"/>
              </w:rPr>
              <w:t>/</w:t>
            </w:r>
            <w:r w:rsidRPr="002138CA">
              <w:rPr>
                <w:rFonts w:eastAsia="標楷體"/>
                <w:color w:val="000000" w:themeColor="text1"/>
              </w:rPr>
              <w:t>節</w:t>
            </w:r>
          </w:p>
        </w:tc>
        <w:tc>
          <w:tcPr>
            <w:tcW w:w="0" w:type="auto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rPr>
                <w:rFonts w:eastAsia="標楷體"/>
                <w:color w:val="000000" w:themeColor="text1"/>
              </w:rPr>
            </w:pPr>
          </w:p>
        </w:tc>
      </w:tr>
      <w:tr w:rsidR="0042098A" w:rsidRPr="002138CA" w:rsidTr="00523815">
        <w:trPr>
          <w:trHeight w:val="96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rPr>
                <w:rFonts w:eastAsia="標楷體"/>
                <w:color w:val="000000" w:themeColor="text1"/>
              </w:rPr>
            </w:pP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</w:t>
            </w:r>
            <w:r w:rsidRPr="002138CA">
              <w:rPr>
                <w:rFonts w:eastAsia="標楷體"/>
                <w:color w:val="000000" w:themeColor="text1"/>
              </w:rPr>
              <w:t>後方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(</w:t>
            </w:r>
            <w:r w:rsidRPr="002138CA">
              <w:rPr>
                <w:rFonts w:eastAsia="標楷體"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>人次</w:t>
            </w:r>
            <w:r w:rsidRPr="002138CA">
              <w:rPr>
                <w:rFonts w:eastAsia="標楷體"/>
                <w:color w:val="000000" w:themeColor="text1"/>
              </w:rPr>
              <w:t>/</w:t>
            </w:r>
            <w:r w:rsidRPr="002138CA">
              <w:rPr>
                <w:rFonts w:eastAsia="標楷體"/>
                <w:color w:val="000000" w:themeColor="text1"/>
              </w:rPr>
              <w:t>節</w:t>
            </w:r>
          </w:p>
        </w:tc>
        <w:tc>
          <w:tcPr>
            <w:tcW w:w="0" w:type="auto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rPr>
                <w:rFonts w:eastAsia="標楷體"/>
                <w:color w:val="000000" w:themeColor="text1"/>
              </w:rPr>
            </w:pPr>
          </w:p>
        </w:tc>
      </w:tr>
      <w:tr w:rsidR="0042098A" w:rsidRPr="002138CA" w:rsidTr="00523815">
        <w:trPr>
          <w:trHeight w:val="964"/>
          <w:jc w:val="center"/>
        </w:trPr>
        <w:tc>
          <w:tcPr>
            <w:tcW w:w="1888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□3.</w:t>
            </w:r>
            <w:r w:rsidRPr="002138CA">
              <w:rPr>
                <w:rFonts w:eastAsia="標楷體"/>
                <w:color w:val="000000" w:themeColor="text1"/>
              </w:rPr>
              <w:t>發起對象</w:t>
            </w: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</w:t>
            </w:r>
            <w:r w:rsidRPr="002138CA">
              <w:rPr>
                <w:rFonts w:eastAsia="標楷體"/>
                <w:color w:val="000000" w:themeColor="text1"/>
              </w:rPr>
              <w:t>教師發起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(</w:t>
            </w:r>
            <w:r w:rsidRPr="002138CA">
              <w:rPr>
                <w:rFonts w:eastAsia="標楷體"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>人次</w:t>
            </w:r>
            <w:r w:rsidRPr="002138CA">
              <w:rPr>
                <w:rFonts w:eastAsia="標楷體"/>
                <w:color w:val="000000" w:themeColor="text1"/>
              </w:rPr>
              <w:t>/</w:t>
            </w:r>
            <w:r w:rsidRPr="002138CA">
              <w:rPr>
                <w:rFonts w:eastAsia="標楷體"/>
                <w:color w:val="000000" w:themeColor="text1"/>
              </w:rPr>
              <w:t>節</w:t>
            </w:r>
          </w:p>
        </w:tc>
        <w:tc>
          <w:tcPr>
            <w:tcW w:w="5228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語言流動發起對象分析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□(1)</w:t>
            </w:r>
            <w:r w:rsidRPr="002138CA">
              <w:rPr>
                <w:rFonts w:eastAsia="標楷體"/>
                <w:color w:val="000000" w:themeColor="text1"/>
              </w:rPr>
              <w:t>教師發起的次數較多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□(2)</w:t>
            </w:r>
            <w:r w:rsidRPr="002138CA">
              <w:rPr>
                <w:rFonts w:eastAsia="標楷體"/>
                <w:color w:val="000000" w:themeColor="text1"/>
              </w:rPr>
              <w:t>學生發起的次數較多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□(3)</w:t>
            </w:r>
            <w:r w:rsidRPr="002138CA">
              <w:rPr>
                <w:rFonts w:eastAsia="標楷體"/>
                <w:color w:val="000000" w:themeColor="text1"/>
              </w:rPr>
              <w:t>教師或學生發起的次數無明顯差異</w:t>
            </w:r>
          </w:p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 xml:space="preserve">　分析：</w:t>
            </w:r>
            <w:r w:rsidRPr="002138CA">
              <w:rPr>
                <w:rFonts w:eastAsia="標楷體"/>
                <w:color w:val="000000" w:themeColor="text1"/>
              </w:rPr>
              <w:t>__________</w:t>
            </w:r>
          </w:p>
        </w:tc>
      </w:tr>
      <w:tr w:rsidR="0042098A" w:rsidRPr="002138CA" w:rsidTr="00523815">
        <w:trPr>
          <w:trHeight w:val="964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rPr>
                <w:rFonts w:eastAsia="標楷體"/>
                <w:color w:val="000000" w:themeColor="text1"/>
              </w:rPr>
            </w:pPr>
          </w:p>
        </w:tc>
        <w:tc>
          <w:tcPr>
            <w:tcW w:w="16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</w:t>
            </w:r>
            <w:r w:rsidRPr="002138CA">
              <w:rPr>
                <w:rFonts w:eastAsia="標楷體"/>
                <w:color w:val="000000" w:themeColor="text1"/>
              </w:rPr>
              <w:t>學生發起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center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(</w:t>
            </w:r>
            <w:r w:rsidRPr="002138CA">
              <w:rPr>
                <w:rFonts w:eastAsia="標楷體"/>
                <w:color w:val="000000" w:themeColor="text1"/>
              </w:rPr>
              <w:t xml:space="preserve">　</w:t>
            </w:r>
            <w:r w:rsidRPr="002138CA">
              <w:rPr>
                <w:rFonts w:eastAsia="標楷體"/>
                <w:color w:val="000000" w:themeColor="text1"/>
              </w:rPr>
              <w:t>)</w:t>
            </w:r>
            <w:r w:rsidRPr="002138CA">
              <w:rPr>
                <w:rFonts w:eastAsia="標楷體"/>
                <w:color w:val="000000" w:themeColor="text1"/>
              </w:rPr>
              <w:t>人次</w:t>
            </w:r>
            <w:r w:rsidRPr="002138CA">
              <w:rPr>
                <w:rFonts w:eastAsia="標楷體"/>
                <w:color w:val="000000" w:themeColor="text1"/>
              </w:rPr>
              <w:t>/</w:t>
            </w:r>
            <w:r w:rsidRPr="002138CA">
              <w:rPr>
                <w:rFonts w:eastAsia="標楷體"/>
                <w:color w:val="000000" w:themeColor="text1"/>
              </w:rPr>
              <w:t>節</w:t>
            </w:r>
          </w:p>
        </w:tc>
        <w:tc>
          <w:tcPr>
            <w:tcW w:w="0" w:type="auto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rPr>
                <w:rFonts w:eastAsia="標楷體"/>
                <w:color w:val="000000" w:themeColor="text1"/>
              </w:rPr>
            </w:pPr>
          </w:p>
        </w:tc>
      </w:tr>
      <w:tr w:rsidR="0042098A" w:rsidRPr="002138CA" w:rsidTr="00523815">
        <w:trPr>
          <w:trHeight w:val="905"/>
          <w:jc w:val="center"/>
        </w:trPr>
        <w:tc>
          <w:tcPr>
            <w:tcW w:w="351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  <w:r w:rsidRPr="002138CA">
              <w:rPr>
                <w:rFonts w:eastAsia="標楷體"/>
                <w:color w:val="000000" w:themeColor="text1"/>
              </w:rPr>
              <w:t>□4.</w:t>
            </w:r>
            <w:r w:rsidRPr="002138CA">
              <w:rPr>
                <w:rFonts w:eastAsia="標楷體"/>
                <w:color w:val="000000" w:themeColor="text1"/>
              </w:rPr>
              <w:t>其他：</w:t>
            </w:r>
          </w:p>
        </w:tc>
        <w:tc>
          <w:tcPr>
            <w:tcW w:w="17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</w:p>
        </w:tc>
        <w:tc>
          <w:tcPr>
            <w:tcW w:w="522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098A" w:rsidRPr="002138CA" w:rsidRDefault="0042098A" w:rsidP="00523815">
            <w:pPr>
              <w:snapToGrid w:val="0"/>
              <w:jc w:val="both"/>
              <w:rPr>
                <w:rFonts w:eastAsia="標楷體"/>
                <w:color w:val="000000" w:themeColor="text1"/>
              </w:rPr>
            </w:pPr>
          </w:p>
        </w:tc>
      </w:tr>
      <w:tr w:rsidR="0042098A" w:rsidRPr="002138CA" w:rsidTr="00523815">
        <w:trPr>
          <w:trHeight w:val="423"/>
          <w:jc w:val="center"/>
        </w:trPr>
        <w:tc>
          <w:tcPr>
            <w:tcW w:w="10456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2098A" w:rsidRPr="002138CA" w:rsidRDefault="0042098A" w:rsidP="00523815">
            <w:pPr>
              <w:rPr>
                <w:rFonts w:eastAsia="標楷體"/>
                <w:bCs/>
                <w:color w:val="000000" w:themeColor="text1"/>
                <w:kern w:val="0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1.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須一併檢附「語言流動」之原始觀察記錄。</w:t>
            </w:r>
          </w:p>
          <w:p w:rsidR="0042098A" w:rsidRPr="002138CA" w:rsidRDefault="0042098A" w:rsidP="00523815">
            <w:pPr>
              <w:rPr>
                <w:rFonts w:eastAsia="標楷體"/>
                <w:bCs/>
                <w:color w:val="000000" w:themeColor="text1"/>
                <w:kern w:val="0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2.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可使用本量化分析表填寫，或另外使用其他版本之「語言流動量化分析表」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(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二擇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一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)</w:t>
            </w:r>
          </w:p>
        </w:tc>
      </w:tr>
    </w:tbl>
    <w:p w:rsidR="00E90551" w:rsidRPr="00334FC3" w:rsidRDefault="00E90551">
      <w:pPr>
        <w:rPr>
          <w:color w:val="000000" w:themeColor="text1"/>
        </w:rPr>
      </w:pPr>
    </w:p>
    <w:sectPr w:rsidR="00E90551" w:rsidRPr="00334FC3" w:rsidSect="001E5E87">
      <w:footerReference w:type="default" r:id="rId6"/>
      <w:pgSz w:w="11906" w:h="16838"/>
      <w:pgMar w:top="720" w:right="720" w:bottom="720" w:left="720" w:header="454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6421E" w:rsidRDefault="0036421E" w:rsidP="00334FC3">
      <w:r>
        <w:separator/>
      </w:r>
    </w:p>
  </w:endnote>
  <w:endnote w:type="continuationSeparator" w:id="0">
    <w:p w:rsidR="0036421E" w:rsidRDefault="0036421E" w:rsidP="00334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E5E87" w:rsidRPr="001E5E87" w:rsidRDefault="001E5E87" w:rsidP="001E5E87">
    <w:pPr>
      <w:pStyle w:val="a5"/>
      <w:jc w:val="right"/>
      <w:rPr>
        <w:rFonts w:hint="eastAsia"/>
        <w:color w:val="808080" w:themeColor="background1" w:themeShade="80"/>
      </w:rPr>
    </w:pPr>
    <w:r w:rsidRPr="00F615B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F615B4">
      <w:rPr>
        <w:rFonts w:eastAsia="標楷體" w:hint="eastAsia"/>
        <w:color w:val="808080" w:themeColor="background1" w:themeShade="80"/>
      </w:rPr>
      <w:t>研</w:t>
    </w:r>
    <w:proofErr w:type="gramEnd"/>
    <w:r w:rsidRPr="00F615B4">
      <w:rPr>
        <w:rFonts w:eastAsia="標楷體" w:hint="eastAsia"/>
        <w:color w:val="808080" w:themeColor="background1" w:themeShade="80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6421E" w:rsidRDefault="0036421E" w:rsidP="00334FC3">
      <w:r>
        <w:separator/>
      </w:r>
    </w:p>
  </w:footnote>
  <w:footnote w:type="continuationSeparator" w:id="0">
    <w:p w:rsidR="0036421E" w:rsidRDefault="0036421E" w:rsidP="00334F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98A"/>
    <w:rsid w:val="001E5E87"/>
    <w:rsid w:val="00334FC3"/>
    <w:rsid w:val="0036421E"/>
    <w:rsid w:val="0042098A"/>
    <w:rsid w:val="00DE53F2"/>
    <w:rsid w:val="00E90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43B9AC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34FC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334FC3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334FC3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334FC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571</Characters>
  <Application>Microsoft Office Word</Application>
  <DocSecurity>0</DocSecurity>
  <Lines>4</Lines>
  <Paragraphs>1</Paragraphs>
  <ScaleCrop>false</ScaleCrop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2020-05-25T03:34:00Z</dcterms:created>
  <dcterms:modified xsi:type="dcterms:W3CDTF">2022-02-08T03:36:00Z</dcterms:modified>
</cp:coreProperties>
</file>